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center"/>
        <w:rPr>
          <w:rFonts w:ascii="微软雅黑" w:eastAsia="微软雅黑" w:hAnsi="微软雅黑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hint="eastAsia"/>
          <w:color w:val="FF4C00"/>
          <w:spacing w:val="30"/>
        </w:rPr>
        <w:t>万印楼当代国际篆刻精英收藏工程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hint="eastAsia"/>
          <w:color w:val="FF4C00"/>
          <w:spacing w:val="30"/>
        </w:rPr>
        <w:t>（2020）评审委员会名单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主  任：</w:t>
      </w:r>
      <w:bookmarkStart w:id="0" w:name="_GoBack"/>
      <w:bookmarkEnd w:id="0"/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proofErr w:type="gramStart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骆</w:t>
      </w:r>
      <w:proofErr w:type="gramEnd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芃</w:t>
      </w:r>
      <w:proofErr w:type="gramStart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芃</w:t>
      </w:r>
      <w:proofErr w:type="gramEnd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    全国政协委员、中国书法家协会妇女委员会副主任、中国艺术研究院中国篆刻艺术院院长、西泠印社理事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副主任：徐正濂    中国书法家协会理事、篆刻委员会副主任、中国艺术研究院中国篆刻艺术院研究员、上海市书协顾问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崔志强    中国书法家协会篆刻委员会副主任、中国艺术研究院中国篆刻艺术院研究员、西泠印社理事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秘书长：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朱培尔    中国书法家协会理事、篆刻委员会秘书长、中国艺术研究院中国篆刻艺术院研究员、《中国书法》社长、主编、《中国书法报》社长、总编、西泠印社理事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评  委：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范正红   中国书法家协会篆刻委员会委员、中国艺术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研究院中国篆刻艺术院研究员、西泠印社理事、山东省</w:t>
      </w:r>
      <w:proofErr w:type="gramStart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书协副</w:t>
      </w:r>
      <w:proofErr w:type="gramEnd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主编、篆刻委员会主任、山东印社社长   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lastRenderedPageBreak/>
        <w:t>刘洪洋    中国书法家协会篆刻委员会委员、中国艺术研究院中国篆刻院研究员、西泠印社社员、京东印社社长、天津市书法家协会副主席、篆刻委员会主任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苏金海    中国书法家协会篆刻委员会委员、西泠印社社员、南京印社副社长、江苏甲骨印社社长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朝</w:t>
      </w:r>
      <w:proofErr w:type="gramStart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洛</w:t>
      </w:r>
      <w:proofErr w:type="gramEnd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蒙    中国书法家协会篆刻委员会委员、西泠印社社员、内蒙古书法家协会顾问</w:t>
      </w:r>
    </w:p>
    <w:p w:rsidR="00120672" w:rsidRDefault="00120672" w:rsidP="00120672">
      <w:pPr>
        <w:pStyle w:val="a5"/>
        <w:shd w:val="clear" w:color="auto" w:fill="FFFFFF"/>
        <w:spacing w:before="0" w:beforeAutospacing="0" w:after="0" w:afterAutospacing="0" w:line="480" w:lineRule="atLeast"/>
        <w:ind w:left="240" w:right="24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proofErr w:type="gramStart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蒯</w:t>
      </w:r>
      <w:proofErr w:type="gramEnd"/>
      <w:r>
        <w:rPr>
          <w:rFonts w:ascii="微软雅黑" w:eastAsia="微软雅黑" w:hAnsi="微软雅黑" w:hint="eastAsia"/>
          <w:color w:val="333333"/>
          <w:spacing w:val="30"/>
          <w:sz w:val="21"/>
          <w:szCs w:val="21"/>
        </w:rPr>
        <w:t>  宪    中国书法家协会理事、西泠印社社员、山东印社副社长、潍坊市书协名誉主席、万印楼印社社长</w:t>
      </w:r>
    </w:p>
    <w:p w:rsidR="00120672" w:rsidRPr="00D32ED4" w:rsidRDefault="00120672" w:rsidP="00120672"/>
    <w:p w:rsidR="00934C54" w:rsidRPr="00120672" w:rsidRDefault="00934C54"/>
    <w:sectPr w:rsidR="00934C54" w:rsidRPr="0012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38" w:rsidRDefault="00E95938" w:rsidP="00120672">
      <w:r>
        <w:separator/>
      </w:r>
    </w:p>
  </w:endnote>
  <w:endnote w:type="continuationSeparator" w:id="0">
    <w:p w:rsidR="00E95938" w:rsidRDefault="00E95938" w:rsidP="0012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38" w:rsidRDefault="00E95938" w:rsidP="00120672">
      <w:r>
        <w:separator/>
      </w:r>
    </w:p>
  </w:footnote>
  <w:footnote w:type="continuationSeparator" w:id="0">
    <w:p w:rsidR="00E95938" w:rsidRDefault="00E95938" w:rsidP="0012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93"/>
    <w:rsid w:val="00120672"/>
    <w:rsid w:val="00934C54"/>
    <w:rsid w:val="00E95938"/>
    <w:rsid w:val="00E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6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06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206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6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06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20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>微软用户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2020-09-10T01:11:00Z</dcterms:created>
  <dcterms:modified xsi:type="dcterms:W3CDTF">2020-09-10T01:11:00Z</dcterms:modified>
</cp:coreProperties>
</file>